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18" w:tblpY="-7"/>
        <w:tblW w:w="10189" w:type="dxa"/>
        <w:tblLook w:val="04A0"/>
      </w:tblPr>
      <w:tblGrid>
        <w:gridCol w:w="3739"/>
        <w:gridCol w:w="3081"/>
        <w:gridCol w:w="3369"/>
      </w:tblGrid>
      <w:tr w:rsidR="00AF1687" w:rsidRPr="0013143C" w:rsidTr="00E15455">
        <w:trPr>
          <w:trHeight w:val="1448"/>
        </w:trPr>
        <w:tc>
          <w:tcPr>
            <w:tcW w:w="3739" w:type="dxa"/>
          </w:tcPr>
          <w:p w:rsidR="00AF1687" w:rsidRPr="0013143C" w:rsidRDefault="00AF1687" w:rsidP="00E154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AF1687" w:rsidRPr="0013143C" w:rsidRDefault="00AF1687" w:rsidP="00E154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AF1687" w:rsidRPr="0013143C" w:rsidRDefault="00AF1687" w:rsidP="00E154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Чойский район</w:t>
            </w:r>
          </w:p>
          <w:p w:rsidR="00AF1687" w:rsidRPr="0013143C" w:rsidRDefault="00AF1687" w:rsidP="00E154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Сейкинская                       сельская      администрация</w:t>
            </w:r>
          </w:p>
          <w:p w:rsidR="00AF1687" w:rsidRPr="0013143C" w:rsidRDefault="00AF1687" w:rsidP="00E154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AF1687" w:rsidRPr="0013143C" w:rsidRDefault="00AF1687" w:rsidP="00E154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9" w:type="dxa"/>
          </w:tcPr>
          <w:p w:rsidR="00AF1687" w:rsidRPr="0013143C" w:rsidRDefault="00AF1687" w:rsidP="00E154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AF1687" w:rsidRPr="0013143C" w:rsidRDefault="00AF1687" w:rsidP="00E154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AF1687" w:rsidRPr="0013143C" w:rsidRDefault="00AF1687" w:rsidP="00E154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AF1687" w:rsidRPr="0013143C" w:rsidRDefault="00AF1687" w:rsidP="00E154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AF1687" w:rsidRPr="0013143C" w:rsidRDefault="00AF1687" w:rsidP="00E154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AF1687" w:rsidRPr="0013143C" w:rsidRDefault="00AF1687" w:rsidP="00E154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687" w:rsidRPr="0013143C" w:rsidRDefault="00AF1687" w:rsidP="00E154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1687" w:rsidRPr="00A91F9F" w:rsidRDefault="00AF1687" w:rsidP="00A91F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1343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1343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41343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91F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A91F9F" w:rsidRPr="00A91F9F" w:rsidRDefault="00A91F9F" w:rsidP="00AF16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687" w:rsidRPr="00A91F9F" w:rsidRDefault="00A91F9F" w:rsidP="00A91F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1F9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F1687">
        <w:rPr>
          <w:rFonts w:ascii="Times New Roman" w:hAnsi="Times New Roman" w:cs="Times New Roman"/>
          <w:b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AF1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2CD7">
        <w:rPr>
          <w:rFonts w:ascii="Times New Roman" w:hAnsi="Times New Roman" w:cs="Times New Roman"/>
          <w:b/>
          <w:bCs/>
          <w:sz w:val="28"/>
          <w:szCs w:val="28"/>
        </w:rPr>
        <w:t>апреля  2024</w:t>
      </w:r>
      <w:r w:rsidR="00AF1687" w:rsidRPr="00413437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</w:t>
      </w:r>
      <w:r w:rsidRPr="00A91F9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F1687" w:rsidRPr="00413437">
        <w:rPr>
          <w:rFonts w:ascii="Times New Roman" w:hAnsi="Times New Roman" w:cs="Times New Roman"/>
          <w:b/>
          <w:bCs/>
          <w:sz w:val="28"/>
          <w:szCs w:val="28"/>
        </w:rPr>
        <w:t xml:space="preserve">     с.</w:t>
      </w:r>
      <w:r w:rsidR="00AF1687">
        <w:rPr>
          <w:rFonts w:ascii="Times New Roman" w:hAnsi="Times New Roman" w:cs="Times New Roman"/>
          <w:b/>
          <w:bCs/>
          <w:sz w:val="28"/>
          <w:szCs w:val="28"/>
        </w:rPr>
        <w:t xml:space="preserve"> Сейка</w:t>
      </w:r>
      <w:r w:rsidR="00AF1687" w:rsidRPr="004134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A91F9F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AF1687" w:rsidRPr="0041343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F168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A91F9F" w:rsidRPr="00A91F9F" w:rsidRDefault="00A91F9F" w:rsidP="00A91F9F">
      <w:pPr>
        <w:pStyle w:val="a7"/>
        <w:rPr>
          <w:b/>
          <w:szCs w:val="28"/>
        </w:rPr>
      </w:pPr>
      <w:r w:rsidRPr="00A91F9F">
        <w:rPr>
          <w:b/>
          <w:szCs w:val="28"/>
        </w:rPr>
        <w:t xml:space="preserve">О создании комиссии по проведению </w:t>
      </w:r>
    </w:p>
    <w:p w:rsidR="00A91F9F" w:rsidRPr="00A91F9F" w:rsidRDefault="00A91F9F" w:rsidP="00A91F9F">
      <w:pPr>
        <w:pStyle w:val="a7"/>
        <w:rPr>
          <w:b/>
          <w:szCs w:val="28"/>
        </w:rPr>
      </w:pPr>
      <w:r w:rsidRPr="00A91F9F">
        <w:rPr>
          <w:b/>
          <w:szCs w:val="28"/>
        </w:rPr>
        <w:t xml:space="preserve">осмотра здания, сооружения или объекта </w:t>
      </w:r>
    </w:p>
    <w:p w:rsidR="00A91F9F" w:rsidRPr="00A91F9F" w:rsidRDefault="00A91F9F" w:rsidP="00A91F9F">
      <w:pPr>
        <w:pStyle w:val="a7"/>
        <w:rPr>
          <w:b/>
          <w:szCs w:val="28"/>
        </w:rPr>
      </w:pPr>
      <w:r w:rsidRPr="00A91F9F">
        <w:rPr>
          <w:b/>
          <w:szCs w:val="28"/>
        </w:rPr>
        <w:t xml:space="preserve">незавершенного строительства при проведении </w:t>
      </w:r>
    </w:p>
    <w:p w:rsidR="00A91F9F" w:rsidRPr="00A91F9F" w:rsidRDefault="00A91F9F" w:rsidP="00A91F9F">
      <w:pPr>
        <w:pStyle w:val="a7"/>
        <w:rPr>
          <w:b/>
          <w:szCs w:val="28"/>
        </w:rPr>
      </w:pPr>
      <w:r w:rsidRPr="00A91F9F">
        <w:rPr>
          <w:b/>
          <w:szCs w:val="28"/>
        </w:rPr>
        <w:t xml:space="preserve">мероприятий по выявлению правообладателей </w:t>
      </w:r>
    </w:p>
    <w:p w:rsidR="00A91F9F" w:rsidRPr="00A91F9F" w:rsidRDefault="00A91F9F" w:rsidP="00A91F9F">
      <w:pPr>
        <w:pStyle w:val="a7"/>
        <w:rPr>
          <w:b/>
          <w:szCs w:val="28"/>
        </w:rPr>
      </w:pPr>
      <w:r w:rsidRPr="00A91F9F">
        <w:rPr>
          <w:b/>
          <w:szCs w:val="28"/>
        </w:rPr>
        <w:t xml:space="preserve">ранее учтенных объектов недвижимости </w:t>
      </w:r>
      <w:proofErr w:type="gramStart"/>
      <w:r w:rsidRPr="00A91F9F">
        <w:rPr>
          <w:b/>
          <w:szCs w:val="28"/>
        </w:rPr>
        <w:t>на</w:t>
      </w:r>
      <w:proofErr w:type="gramEnd"/>
    </w:p>
    <w:p w:rsidR="00066440" w:rsidRDefault="00A91F9F" w:rsidP="00A91F9F">
      <w:pPr>
        <w:pStyle w:val="a7"/>
        <w:rPr>
          <w:b/>
          <w:szCs w:val="28"/>
        </w:rPr>
      </w:pPr>
      <w:r w:rsidRPr="00A91F9F">
        <w:rPr>
          <w:b/>
          <w:szCs w:val="28"/>
        </w:rPr>
        <w:t xml:space="preserve">территории Сейкинского </w:t>
      </w:r>
      <w:proofErr w:type="gramStart"/>
      <w:r w:rsidRPr="00A91F9F">
        <w:rPr>
          <w:b/>
          <w:szCs w:val="28"/>
        </w:rPr>
        <w:t>сельского</w:t>
      </w:r>
      <w:proofErr w:type="gramEnd"/>
      <w:r w:rsidRPr="00A91F9F">
        <w:rPr>
          <w:b/>
          <w:szCs w:val="28"/>
        </w:rPr>
        <w:t xml:space="preserve"> </w:t>
      </w:r>
    </w:p>
    <w:p w:rsidR="00A91F9F" w:rsidRPr="00A91F9F" w:rsidRDefault="00A91F9F" w:rsidP="00A91F9F">
      <w:pPr>
        <w:pStyle w:val="a7"/>
        <w:rPr>
          <w:b/>
          <w:szCs w:val="28"/>
        </w:rPr>
      </w:pPr>
      <w:r w:rsidRPr="00A91F9F">
        <w:rPr>
          <w:b/>
          <w:szCs w:val="28"/>
        </w:rPr>
        <w:t xml:space="preserve">поселения Чойского района </w:t>
      </w:r>
    </w:p>
    <w:p w:rsidR="00A91F9F" w:rsidRDefault="00A91F9F" w:rsidP="00A91F9F">
      <w:pPr>
        <w:pStyle w:val="a7"/>
        <w:rPr>
          <w:szCs w:val="28"/>
        </w:rPr>
      </w:pPr>
    </w:p>
    <w:p w:rsidR="00A91F9F" w:rsidRDefault="00A91F9F" w:rsidP="00A91F9F">
      <w:pPr>
        <w:pStyle w:val="a7"/>
        <w:rPr>
          <w:szCs w:val="28"/>
        </w:rPr>
      </w:pPr>
    </w:p>
    <w:p w:rsidR="00A91F9F" w:rsidRPr="004259E2" w:rsidRDefault="00A91F9F" w:rsidP="00A91F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 xml:space="preserve">реализации статьи 69.1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 xml:space="preserve">Федерального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от 13.07.2015 № 218-ФЗ «О государственной регистрации недвижимости», в соответствии с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Федеральной службы государственной регистрации, кадастра и картографии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 xml:space="preserve">28.04.2021 № </w:t>
      </w:r>
      <w:proofErr w:type="gramStart"/>
      <w:r w:rsidRPr="000B3FF8">
        <w:rPr>
          <w:rFonts w:ascii="Times New Roman" w:hAnsi="Times New Roman"/>
          <w:sz w:val="28"/>
          <w:szCs w:val="28"/>
        </w:rPr>
        <w:t>П</w:t>
      </w:r>
      <w:proofErr w:type="gramEnd"/>
      <w:r w:rsidRPr="000B3FF8">
        <w:rPr>
          <w:rFonts w:ascii="Times New Roman" w:hAnsi="Times New Roman"/>
          <w:sz w:val="28"/>
          <w:szCs w:val="28"/>
        </w:rPr>
        <w:t>/0179 «Об установлении порядка проведения осмотра здания,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сооружения или объекта незавершенного строительства при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мероприятий по выявлению правообладателей ранее учтенных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недвижимости, формы актов осмотра здания, сооружения или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 xml:space="preserve">незавершенного строительства при </w:t>
      </w:r>
      <w:proofErr w:type="gramStart"/>
      <w:r w:rsidRPr="000B3FF8">
        <w:rPr>
          <w:rFonts w:ascii="Times New Roman" w:hAnsi="Times New Roman"/>
          <w:sz w:val="28"/>
          <w:szCs w:val="28"/>
        </w:rPr>
        <w:t>выявлении правообладателей ранее учтенных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объектов недвижимости», руководствуясь Федеральным законом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Pr="00716B46">
        <w:rPr>
          <w:rFonts w:ascii="Times New Roman" w:hAnsi="Times New Roman"/>
          <w:sz w:val="28"/>
          <w:szCs w:val="28"/>
        </w:rPr>
        <w:t>Уставом</w:t>
      </w:r>
      <w:r w:rsidRPr="000B3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Сейкинского</w:t>
      </w:r>
      <w:r w:rsidRPr="000B3FF8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>Чойского района Республики Алтай</w:t>
      </w:r>
      <w:r w:rsidRPr="000B3F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Глава сельской администрации Сейкинского</w:t>
      </w:r>
      <w:r w:rsidRPr="0094182D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94182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 </w:t>
      </w:r>
      <w:proofErr w:type="gramEnd"/>
    </w:p>
    <w:p w:rsidR="00A91F9F" w:rsidRPr="004259E2" w:rsidRDefault="00A91F9F" w:rsidP="00A91F9F">
      <w:pPr>
        <w:ind w:right="283"/>
        <w:jc w:val="both"/>
        <w:rPr>
          <w:sz w:val="28"/>
          <w:szCs w:val="28"/>
        </w:rPr>
      </w:pPr>
    </w:p>
    <w:p w:rsidR="00A91F9F" w:rsidRPr="00A91F9F" w:rsidRDefault="00A91F9F" w:rsidP="00A91F9F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91F9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91F9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И Л:</w:t>
      </w:r>
    </w:p>
    <w:p w:rsidR="00A91F9F" w:rsidRPr="00A91F9F" w:rsidRDefault="00A91F9F" w:rsidP="00A91F9F">
      <w:pPr>
        <w:spacing w:after="0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9F">
        <w:rPr>
          <w:rFonts w:ascii="Times New Roman" w:hAnsi="Times New Roman" w:cs="Times New Roman"/>
          <w:sz w:val="28"/>
          <w:szCs w:val="28"/>
        </w:rPr>
        <w:t>1. Создать комиссию по проведению осмотра зданий, сооружений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9F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при проведении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9F">
        <w:rPr>
          <w:rFonts w:ascii="Times New Roman" w:hAnsi="Times New Roman" w:cs="Times New Roman"/>
          <w:sz w:val="28"/>
          <w:szCs w:val="28"/>
        </w:rPr>
        <w:t xml:space="preserve">выявлению правообладателей ранее </w:t>
      </w:r>
      <w:r>
        <w:rPr>
          <w:rFonts w:ascii="Times New Roman" w:hAnsi="Times New Roman" w:cs="Times New Roman"/>
          <w:sz w:val="28"/>
          <w:szCs w:val="28"/>
        </w:rPr>
        <w:t xml:space="preserve">учтенных объектов недвижимости, </w:t>
      </w:r>
      <w:r w:rsidRPr="00A91F9F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A91F9F" w:rsidRPr="00A91F9F" w:rsidRDefault="00A91F9F" w:rsidP="00A91F9F">
      <w:pPr>
        <w:spacing w:after="0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9F">
        <w:rPr>
          <w:rFonts w:ascii="Times New Roman" w:hAnsi="Times New Roman" w:cs="Times New Roman"/>
          <w:sz w:val="28"/>
          <w:szCs w:val="28"/>
        </w:rPr>
        <w:t>2. Утвердить Положение о комиссии по проведению осмотра 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9F">
        <w:rPr>
          <w:rFonts w:ascii="Times New Roman" w:hAnsi="Times New Roman" w:cs="Times New Roman"/>
          <w:sz w:val="28"/>
          <w:szCs w:val="28"/>
        </w:rPr>
        <w:t>сооружений или объектов незавершенного строительства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9F">
        <w:rPr>
          <w:rFonts w:ascii="Times New Roman" w:hAnsi="Times New Roman" w:cs="Times New Roman"/>
          <w:sz w:val="28"/>
          <w:szCs w:val="28"/>
        </w:rPr>
        <w:t>мероприятий по выявлению правообладателей ранее учтенных объектов недвижимости, согласно приложению № 2 к настоящему постановлению.</w:t>
      </w:r>
    </w:p>
    <w:p w:rsidR="00A91F9F" w:rsidRPr="00A91F9F" w:rsidRDefault="00A91F9F" w:rsidP="00A91F9F">
      <w:pPr>
        <w:spacing w:after="0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9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A91F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1F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1F9F" w:rsidRPr="00A91F9F" w:rsidRDefault="00A91F9F" w:rsidP="00A91F9F">
      <w:pPr>
        <w:spacing w:after="0"/>
        <w:ind w:right="283" w:firstLine="540"/>
        <w:jc w:val="both"/>
        <w:rPr>
          <w:rFonts w:ascii="Times New Roman" w:hAnsi="Times New Roman" w:cs="Times New Roman"/>
          <w:szCs w:val="26"/>
        </w:rPr>
      </w:pPr>
    </w:p>
    <w:p w:rsidR="00A91F9F" w:rsidRPr="00A91F9F" w:rsidRDefault="00A91F9F" w:rsidP="00A91F9F">
      <w:pPr>
        <w:ind w:right="283" w:firstLine="540"/>
        <w:jc w:val="both"/>
        <w:rPr>
          <w:rFonts w:ascii="Times New Roman" w:hAnsi="Times New Roman" w:cs="Times New Roman"/>
          <w:szCs w:val="26"/>
        </w:rPr>
      </w:pPr>
    </w:p>
    <w:p w:rsidR="00A91F9F" w:rsidRPr="00A91F9F" w:rsidRDefault="00A91F9F" w:rsidP="00A91F9F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91F9F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Сейкинского сельского поселения</w:t>
      </w:r>
      <w:r w:rsidRPr="00A91F9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1F9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С.В. Орехова</w:t>
      </w:r>
    </w:p>
    <w:p w:rsidR="00A91F9F" w:rsidRPr="00A91F9F" w:rsidRDefault="00A91F9F" w:rsidP="00A91F9F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4785"/>
        <w:gridCol w:w="5246"/>
      </w:tblGrid>
      <w:tr w:rsidR="00A91F9F" w:rsidRPr="00CD1AAC" w:rsidTr="00A91F9F">
        <w:tc>
          <w:tcPr>
            <w:tcW w:w="4785" w:type="dxa"/>
            <w:shd w:val="clear" w:color="auto" w:fill="auto"/>
          </w:tcPr>
          <w:p w:rsidR="00A91F9F" w:rsidRPr="00CD1AAC" w:rsidRDefault="00A91F9F" w:rsidP="00C962A9">
            <w:pPr>
              <w:pStyle w:val="a3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A91F9F" w:rsidRPr="00A91F9F" w:rsidRDefault="00A91F9F" w:rsidP="00A91F9F">
            <w:pPr>
              <w:pStyle w:val="a3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F9F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A91F9F" w:rsidRPr="00A91F9F" w:rsidRDefault="00A91F9F" w:rsidP="00A91F9F">
            <w:pPr>
              <w:pStyle w:val="a3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F9F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</w:p>
          <w:p w:rsidR="00A91F9F" w:rsidRPr="00A91F9F" w:rsidRDefault="00A91F9F" w:rsidP="00A91F9F">
            <w:pPr>
              <w:pStyle w:val="a3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F9F">
              <w:rPr>
                <w:rFonts w:ascii="Times New Roman" w:hAnsi="Times New Roman"/>
                <w:sz w:val="24"/>
                <w:szCs w:val="24"/>
              </w:rPr>
              <w:t xml:space="preserve">Главы Сейкинского </w:t>
            </w:r>
            <w:proofErr w:type="gramStart"/>
            <w:r w:rsidRPr="00A91F9F">
              <w:rPr>
                <w:rFonts w:ascii="Times New Roman" w:hAnsi="Times New Roman"/>
                <w:sz w:val="24"/>
                <w:szCs w:val="24"/>
              </w:rPr>
              <w:t>сельское</w:t>
            </w:r>
            <w:proofErr w:type="gramEnd"/>
            <w:r w:rsidRPr="00A91F9F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A91F9F" w:rsidRPr="00A91F9F" w:rsidRDefault="00A91F9F" w:rsidP="00A91F9F">
            <w:pPr>
              <w:pStyle w:val="a3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F9F">
              <w:rPr>
                <w:rFonts w:ascii="Times New Roman" w:hAnsi="Times New Roman"/>
                <w:sz w:val="24"/>
                <w:szCs w:val="24"/>
              </w:rPr>
              <w:t>от 04.04.2024 № 20</w:t>
            </w:r>
          </w:p>
        </w:tc>
      </w:tr>
    </w:tbl>
    <w:p w:rsidR="00A91F9F" w:rsidRDefault="00A91F9F" w:rsidP="00A91F9F">
      <w:pPr>
        <w:pStyle w:val="a3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A91F9F" w:rsidRPr="00FB23CF" w:rsidRDefault="00A91F9F" w:rsidP="00A91F9F">
      <w:pPr>
        <w:pStyle w:val="a3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B23CF">
        <w:rPr>
          <w:rFonts w:ascii="Times New Roman" w:hAnsi="Times New Roman"/>
          <w:b/>
          <w:sz w:val="28"/>
          <w:szCs w:val="28"/>
        </w:rPr>
        <w:t xml:space="preserve">Состав комиссии </w:t>
      </w:r>
    </w:p>
    <w:p w:rsidR="00A91F9F" w:rsidRPr="00FB23CF" w:rsidRDefault="00A91F9F" w:rsidP="00A91F9F">
      <w:pPr>
        <w:pStyle w:val="a3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B23CF">
        <w:rPr>
          <w:rFonts w:ascii="Times New Roman" w:hAnsi="Times New Roman"/>
          <w:b/>
          <w:sz w:val="28"/>
          <w:szCs w:val="28"/>
        </w:rPr>
        <w:t>по проведению осмотра зданий,</w:t>
      </w:r>
    </w:p>
    <w:p w:rsidR="00A91F9F" w:rsidRPr="00FB23CF" w:rsidRDefault="00A91F9F" w:rsidP="00A91F9F">
      <w:pPr>
        <w:pStyle w:val="a3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B23CF">
        <w:rPr>
          <w:rFonts w:ascii="Times New Roman" w:hAnsi="Times New Roman"/>
          <w:b/>
          <w:sz w:val="28"/>
          <w:szCs w:val="28"/>
        </w:rPr>
        <w:t>сооружений или объектов незавершенного строительства</w:t>
      </w:r>
    </w:p>
    <w:p w:rsidR="00A91F9F" w:rsidRPr="00FB23CF" w:rsidRDefault="00A91F9F" w:rsidP="00A91F9F">
      <w:pPr>
        <w:pStyle w:val="a3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B23CF">
        <w:rPr>
          <w:rFonts w:ascii="Times New Roman" w:hAnsi="Times New Roman"/>
          <w:b/>
          <w:sz w:val="28"/>
          <w:szCs w:val="28"/>
        </w:rPr>
        <w:t>при проведении мероприятий по выявлению правообладателей</w:t>
      </w:r>
    </w:p>
    <w:p w:rsidR="00A91F9F" w:rsidRPr="00FB23CF" w:rsidRDefault="00A91F9F" w:rsidP="00A91F9F">
      <w:pPr>
        <w:pStyle w:val="a3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B23CF">
        <w:rPr>
          <w:rFonts w:ascii="Times New Roman" w:hAnsi="Times New Roman"/>
          <w:b/>
          <w:sz w:val="28"/>
          <w:szCs w:val="28"/>
        </w:rPr>
        <w:t>ранее учтенных объектов недвижимости</w:t>
      </w:r>
    </w:p>
    <w:p w:rsidR="00A91F9F" w:rsidRPr="000B3FF8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Pr="000B3FF8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Орехова С.В. – Глава Сейкинского сельского поселения</w:t>
      </w:r>
      <w:r w:rsidRPr="000B3FF8">
        <w:rPr>
          <w:rFonts w:ascii="Times New Roman" w:hAnsi="Times New Roman"/>
          <w:sz w:val="28"/>
          <w:szCs w:val="28"/>
        </w:rPr>
        <w:t>, председатель комиссии;</w:t>
      </w:r>
    </w:p>
    <w:p w:rsidR="00A91F9F" w:rsidRPr="000B3FF8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23CF">
        <w:rPr>
          <w:rFonts w:ascii="Times New Roman" w:hAnsi="Times New Roman"/>
          <w:sz w:val="28"/>
          <w:szCs w:val="28"/>
        </w:rPr>
        <w:t>Просверикова С.А.</w:t>
      </w:r>
      <w:r w:rsidRPr="000B3FF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 xml:space="preserve">специалист </w:t>
      </w:r>
      <w:r w:rsidRPr="006866BC">
        <w:rPr>
          <w:rFonts w:ascii="Times New Roman" w:hAnsi="Times New Roman"/>
          <w:sz w:val="28"/>
          <w:szCs w:val="28"/>
        </w:rPr>
        <w:t xml:space="preserve">сельской  администрации  </w:t>
      </w:r>
      <w:r>
        <w:rPr>
          <w:rFonts w:ascii="Times New Roman" w:hAnsi="Times New Roman"/>
          <w:sz w:val="28"/>
          <w:szCs w:val="28"/>
        </w:rPr>
        <w:t>Сейкинского</w:t>
      </w:r>
      <w:r w:rsidRPr="006866BC">
        <w:rPr>
          <w:rFonts w:ascii="Times New Roman" w:hAnsi="Times New Roman"/>
          <w:sz w:val="28"/>
          <w:szCs w:val="28"/>
        </w:rPr>
        <w:t xml:space="preserve">  сельского 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B3FF8">
        <w:rPr>
          <w:rFonts w:ascii="Times New Roman" w:hAnsi="Times New Roman"/>
          <w:sz w:val="28"/>
          <w:szCs w:val="28"/>
        </w:rPr>
        <w:t>секретарь комиссии.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Члены комиссии:</w:t>
      </w: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Сафронова Н.В.</w:t>
      </w:r>
      <w:r w:rsidRPr="000B3FF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депутат Совета депутатов Сейкинского сельского поселения </w:t>
      </w:r>
      <w:r w:rsidRPr="000B3FF8">
        <w:rPr>
          <w:rFonts w:ascii="Times New Roman" w:hAnsi="Times New Roman"/>
          <w:sz w:val="28"/>
          <w:szCs w:val="28"/>
        </w:rPr>
        <w:t xml:space="preserve"> (по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гласованию).</w:t>
      </w:r>
    </w:p>
    <w:p w:rsidR="00A91F9F" w:rsidRPr="007D7B78" w:rsidRDefault="00A91F9F" w:rsidP="00A91F9F">
      <w:pPr>
        <w:pStyle w:val="a3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91F9F" w:rsidRPr="00CD1AAC" w:rsidTr="00C962A9">
        <w:tc>
          <w:tcPr>
            <w:tcW w:w="4785" w:type="dxa"/>
            <w:shd w:val="clear" w:color="auto" w:fill="auto"/>
          </w:tcPr>
          <w:p w:rsidR="00A91F9F" w:rsidRPr="00CD1AAC" w:rsidRDefault="00A91F9F" w:rsidP="00C962A9">
            <w:pPr>
              <w:pStyle w:val="a3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91F9F" w:rsidRPr="00A91F9F" w:rsidRDefault="00A91F9F" w:rsidP="00A91F9F">
            <w:pPr>
              <w:pStyle w:val="a3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F9F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A91F9F" w:rsidRPr="00A91F9F" w:rsidRDefault="00A91F9F" w:rsidP="00A91F9F">
            <w:pPr>
              <w:pStyle w:val="a3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F9F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  <w:p w:rsidR="00FB23CF" w:rsidRDefault="00A91F9F" w:rsidP="00A91F9F">
            <w:pPr>
              <w:pStyle w:val="a3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F9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="00FB23CF">
              <w:rPr>
                <w:rFonts w:ascii="Times New Roman" w:hAnsi="Times New Roman"/>
                <w:sz w:val="24"/>
                <w:szCs w:val="24"/>
              </w:rPr>
              <w:t xml:space="preserve">Сейкинского </w:t>
            </w:r>
            <w:proofErr w:type="gramStart"/>
            <w:r w:rsidR="00FB23CF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="00FB2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F9F" w:rsidRPr="00FB23CF" w:rsidRDefault="00FB23CF" w:rsidP="00FB23CF">
            <w:pPr>
              <w:pStyle w:val="a3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="00A91F9F" w:rsidRPr="00A91F9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A91F9F" w:rsidRPr="00A91F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04.2024</w:t>
            </w:r>
            <w:r w:rsidR="00A91F9F" w:rsidRPr="00A91F9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Pr="00FB23CF" w:rsidRDefault="00A91F9F" w:rsidP="00A91F9F">
      <w:pPr>
        <w:pStyle w:val="a3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B23CF">
        <w:rPr>
          <w:rFonts w:ascii="Times New Roman" w:hAnsi="Times New Roman"/>
          <w:b/>
          <w:sz w:val="28"/>
          <w:szCs w:val="28"/>
        </w:rPr>
        <w:t xml:space="preserve">Положение о комиссии </w:t>
      </w:r>
    </w:p>
    <w:p w:rsidR="00A91F9F" w:rsidRPr="00FB23CF" w:rsidRDefault="00A91F9F" w:rsidP="00A91F9F">
      <w:pPr>
        <w:pStyle w:val="a3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B23CF">
        <w:rPr>
          <w:rFonts w:ascii="Times New Roman" w:hAnsi="Times New Roman"/>
          <w:b/>
          <w:sz w:val="28"/>
          <w:szCs w:val="28"/>
        </w:rPr>
        <w:t>по проведению осмотра зданий,</w:t>
      </w:r>
    </w:p>
    <w:p w:rsidR="00A91F9F" w:rsidRPr="00FB23CF" w:rsidRDefault="00A91F9F" w:rsidP="00A91F9F">
      <w:pPr>
        <w:pStyle w:val="a3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B23CF">
        <w:rPr>
          <w:rFonts w:ascii="Times New Roman" w:hAnsi="Times New Roman"/>
          <w:b/>
          <w:sz w:val="28"/>
          <w:szCs w:val="28"/>
        </w:rPr>
        <w:t>сооружений или объектов незавершенного строительства</w:t>
      </w:r>
    </w:p>
    <w:p w:rsidR="00A91F9F" w:rsidRPr="00FB23CF" w:rsidRDefault="00A91F9F" w:rsidP="00A91F9F">
      <w:pPr>
        <w:pStyle w:val="a3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B23CF">
        <w:rPr>
          <w:rFonts w:ascii="Times New Roman" w:hAnsi="Times New Roman"/>
          <w:b/>
          <w:sz w:val="28"/>
          <w:szCs w:val="28"/>
        </w:rPr>
        <w:t>при проведении мероприятий по выявлению правообладателей</w:t>
      </w:r>
    </w:p>
    <w:p w:rsidR="00A91F9F" w:rsidRPr="00FB23CF" w:rsidRDefault="00A91F9F" w:rsidP="00A91F9F">
      <w:pPr>
        <w:pStyle w:val="a3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B23CF">
        <w:rPr>
          <w:rFonts w:ascii="Times New Roman" w:hAnsi="Times New Roman"/>
          <w:b/>
          <w:sz w:val="28"/>
          <w:szCs w:val="28"/>
        </w:rPr>
        <w:t>ранее учтенных объектов недвижимости</w:t>
      </w:r>
    </w:p>
    <w:p w:rsidR="00A91F9F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1. Общие положения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B3FF8">
        <w:rPr>
          <w:rFonts w:ascii="Times New Roman" w:hAnsi="Times New Roman"/>
          <w:sz w:val="28"/>
          <w:szCs w:val="28"/>
        </w:rPr>
        <w:t>Комиссия по проведению осмотра зданий, сооружений или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незавершенного строительства при проведении мероприятий по выявлению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правообладателей ранее учтенных объектов недвижимости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B23CF">
        <w:rPr>
          <w:rFonts w:ascii="Times New Roman" w:hAnsi="Times New Roman"/>
          <w:sz w:val="28"/>
          <w:szCs w:val="28"/>
        </w:rPr>
        <w:t>Сейкинского</w:t>
      </w:r>
      <w:r w:rsidRPr="006866B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B3FF8">
        <w:rPr>
          <w:rFonts w:ascii="Times New Roman" w:hAnsi="Times New Roman"/>
          <w:sz w:val="28"/>
          <w:szCs w:val="28"/>
        </w:rPr>
        <w:t>(далее - Комиссия) является органом,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созданным в целях реализации норм, установленных Федеральным законом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30.12.2020 №518-ФЗ «О внесении изменений в отдельные законодательные 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Российской Федерации», ст.69.1 Федерального закона от 13.07.2015 №218-ФЗ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государственной регистрации недвижимости</w:t>
      </w:r>
      <w:proofErr w:type="gramEnd"/>
      <w:r w:rsidRPr="000B3FF8">
        <w:rPr>
          <w:rFonts w:ascii="Times New Roman" w:hAnsi="Times New Roman"/>
          <w:sz w:val="28"/>
          <w:szCs w:val="28"/>
        </w:rPr>
        <w:t>», Приказом Федеральной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 xml:space="preserve"> регистрации,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B3FF8">
        <w:rPr>
          <w:rFonts w:ascii="Times New Roman" w:hAnsi="Times New Roman"/>
          <w:sz w:val="28"/>
          <w:szCs w:val="28"/>
        </w:rPr>
        <w:t>кадастра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B3FF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B3FF8">
        <w:rPr>
          <w:rFonts w:ascii="Times New Roman" w:hAnsi="Times New Roman"/>
          <w:sz w:val="28"/>
          <w:szCs w:val="28"/>
        </w:rPr>
        <w:t xml:space="preserve"> картографии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 xml:space="preserve">28.04.2021 N </w:t>
      </w:r>
      <w:proofErr w:type="gramStart"/>
      <w:r w:rsidRPr="000B3FF8">
        <w:rPr>
          <w:rFonts w:ascii="Times New Roman" w:hAnsi="Times New Roman"/>
          <w:sz w:val="28"/>
          <w:szCs w:val="28"/>
        </w:rPr>
        <w:t>П</w:t>
      </w:r>
      <w:proofErr w:type="gramEnd"/>
      <w:r w:rsidRPr="000B3FF8">
        <w:rPr>
          <w:rFonts w:ascii="Times New Roman" w:hAnsi="Times New Roman"/>
          <w:sz w:val="28"/>
          <w:szCs w:val="28"/>
        </w:rPr>
        <w:t>/0179.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 xml:space="preserve">1.2. В своей деятельности </w:t>
      </w:r>
      <w:r w:rsidR="00FB23CF"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Комиссия руководствуется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 xml:space="preserve">Российской Федерации, нормативно-правовыми актами </w:t>
      </w:r>
      <w:r w:rsidRPr="006866BC">
        <w:rPr>
          <w:rFonts w:ascii="Times New Roman" w:hAnsi="Times New Roman"/>
          <w:sz w:val="28"/>
          <w:szCs w:val="28"/>
        </w:rPr>
        <w:t xml:space="preserve">сельской администрации </w:t>
      </w:r>
      <w:r w:rsidR="00FB23CF">
        <w:rPr>
          <w:rFonts w:ascii="Times New Roman" w:hAnsi="Times New Roman"/>
          <w:sz w:val="28"/>
          <w:szCs w:val="28"/>
        </w:rPr>
        <w:t>Сейкинского</w:t>
      </w:r>
      <w:r w:rsidRPr="006866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B3FF8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1.3. Деятельность Комиссии осуществляется на основе принципов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равноправия членов Комиссии и гласности в работе.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2. Основные задачи, функции и права Комиссии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2.1. Основной задачей Комиссии является проведение осмотра зданий,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сооружений или объектов незавершенного строительства при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мероприятий по выявлению правообладателей ранее учтенных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недвижимости.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2.2. Комиссия, в соответствии с возложенными на нее задачами,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осуществляет следующие функции и действия: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 xml:space="preserve">1) Обеспечивает размещение на официальном сайте </w:t>
      </w:r>
      <w:r w:rsidRPr="006866BC">
        <w:rPr>
          <w:rFonts w:ascii="Times New Roman" w:hAnsi="Times New Roman"/>
          <w:sz w:val="28"/>
          <w:szCs w:val="28"/>
        </w:rPr>
        <w:t xml:space="preserve">сельской администрации </w:t>
      </w:r>
      <w:r w:rsidR="00FB23CF">
        <w:rPr>
          <w:rFonts w:ascii="Times New Roman" w:hAnsi="Times New Roman"/>
          <w:sz w:val="28"/>
          <w:szCs w:val="28"/>
        </w:rPr>
        <w:t>Сейкинского</w:t>
      </w:r>
      <w:r w:rsidRPr="006866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B3FF8">
        <w:rPr>
          <w:rFonts w:ascii="Times New Roman" w:hAnsi="Times New Roman"/>
          <w:sz w:val="28"/>
          <w:szCs w:val="28"/>
        </w:rPr>
        <w:t xml:space="preserve"> </w:t>
      </w:r>
      <w:r w:rsidR="00FB23CF">
        <w:rPr>
          <w:rFonts w:ascii="Times New Roman" w:hAnsi="Times New Roman"/>
          <w:sz w:val="28"/>
          <w:szCs w:val="28"/>
        </w:rPr>
        <w:t xml:space="preserve">в </w:t>
      </w:r>
      <w:r w:rsidRPr="000B3FF8">
        <w:rPr>
          <w:rFonts w:ascii="Times New Roman" w:hAnsi="Times New Roman"/>
          <w:sz w:val="28"/>
          <w:szCs w:val="28"/>
        </w:rPr>
        <w:t xml:space="preserve">сети Интернет, в </w:t>
      </w:r>
      <w:r>
        <w:rPr>
          <w:rFonts w:ascii="Times New Roman" w:hAnsi="Times New Roman"/>
          <w:sz w:val="28"/>
          <w:szCs w:val="28"/>
        </w:rPr>
        <w:t>местной газете «</w:t>
      </w:r>
      <w:proofErr w:type="spellStart"/>
      <w:r>
        <w:rPr>
          <w:rFonts w:ascii="Times New Roman" w:hAnsi="Times New Roman"/>
          <w:sz w:val="28"/>
          <w:szCs w:val="28"/>
        </w:rPr>
        <w:t>Чойские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</w:t>
      </w:r>
      <w:r w:rsidRPr="000B3FF8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информационных щитах в границах муниципального образования по 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расположения объект</w:t>
      </w:r>
      <w:proofErr w:type="gramStart"/>
      <w:r w:rsidRPr="000B3FF8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B3FF8">
        <w:rPr>
          <w:rFonts w:ascii="Times New Roman" w:hAnsi="Times New Roman"/>
          <w:sz w:val="28"/>
          <w:szCs w:val="28"/>
        </w:rPr>
        <w:t>ов</w:t>
      </w:r>
      <w:proofErr w:type="spellEnd"/>
      <w:r w:rsidRPr="000B3FF8">
        <w:rPr>
          <w:rFonts w:ascii="Times New Roman" w:hAnsi="Times New Roman"/>
          <w:sz w:val="28"/>
          <w:szCs w:val="28"/>
        </w:rPr>
        <w:t>) недвижимости уведомления о проведении осмотра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объекта(</w:t>
      </w:r>
      <w:proofErr w:type="spellStart"/>
      <w:r w:rsidRPr="000B3FF8">
        <w:rPr>
          <w:rFonts w:ascii="Times New Roman" w:hAnsi="Times New Roman"/>
          <w:sz w:val="28"/>
          <w:szCs w:val="28"/>
        </w:rPr>
        <w:t>ов</w:t>
      </w:r>
      <w:proofErr w:type="spellEnd"/>
      <w:r w:rsidRPr="000B3FF8">
        <w:rPr>
          <w:rFonts w:ascii="Times New Roman" w:hAnsi="Times New Roman"/>
          <w:sz w:val="28"/>
          <w:szCs w:val="28"/>
        </w:rPr>
        <w:t>) недвижимости с указанием даты и периода времени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осмотра.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2) В указанную в уведомлении дату Комиссия проводит визуальный осмотр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объект</w:t>
      </w:r>
      <w:proofErr w:type="gramStart"/>
      <w:r w:rsidRPr="000B3FF8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B3FF8">
        <w:rPr>
          <w:rFonts w:ascii="Times New Roman" w:hAnsi="Times New Roman"/>
          <w:sz w:val="28"/>
          <w:szCs w:val="28"/>
        </w:rPr>
        <w:t>ов</w:t>
      </w:r>
      <w:proofErr w:type="spellEnd"/>
      <w:r w:rsidRPr="000B3FF8">
        <w:rPr>
          <w:rFonts w:ascii="Times New Roman" w:hAnsi="Times New Roman"/>
          <w:sz w:val="28"/>
          <w:szCs w:val="28"/>
        </w:rPr>
        <w:t>) недвижимости, по результатам осмотра оформляется Акт осмотра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 xml:space="preserve">(форма утверждена приказом </w:t>
      </w:r>
      <w:proofErr w:type="spellStart"/>
      <w:r w:rsidRPr="000B3FF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0B3FF8">
        <w:rPr>
          <w:rFonts w:ascii="Times New Roman" w:hAnsi="Times New Roman"/>
          <w:sz w:val="28"/>
          <w:szCs w:val="28"/>
        </w:rPr>
        <w:t xml:space="preserve"> от 28.04.2021 NП/0179), 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 xml:space="preserve">членами комиссии, к акту осмотра прилагаются материалы </w:t>
      </w:r>
      <w:proofErr w:type="spellStart"/>
      <w:r w:rsidRPr="000B3FF8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Pr="000B3FF8">
        <w:rPr>
          <w:rFonts w:ascii="Times New Roman" w:hAnsi="Times New Roman"/>
          <w:sz w:val="28"/>
          <w:szCs w:val="28"/>
        </w:rPr>
        <w:t xml:space="preserve">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 xml:space="preserve">(в случае его существования), либо </w:t>
      </w:r>
      <w:r w:rsidRPr="000B3FF8">
        <w:rPr>
          <w:rFonts w:ascii="Times New Roman" w:hAnsi="Times New Roman"/>
          <w:sz w:val="28"/>
          <w:szCs w:val="28"/>
        </w:rPr>
        <w:lastRenderedPageBreak/>
        <w:t>месторасположения объекта на местности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картографическом материале (в случае, если объект прекратил существование).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3) Комиссия проводит анализ сведений, в том числе о правообладателях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ранее учтенных объектов недвижимости, содержащихся в 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3FF8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0B3FF8">
        <w:rPr>
          <w:rFonts w:ascii="Times New Roman" w:hAnsi="Times New Roman"/>
          <w:sz w:val="28"/>
          <w:szCs w:val="28"/>
        </w:rPr>
        <w:t xml:space="preserve"> а архивах и (или) в распоряжении органов, осуществляющих 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мероприятия.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FF8">
        <w:rPr>
          <w:rFonts w:ascii="Times New Roman" w:hAnsi="Times New Roman"/>
          <w:sz w:val="28"/>
          <w:szCs w:val="28"/>
        </w:rPr>
        <w:t>4) Комиссия направляет в уполномоченный орган информацию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необходимости получения сведений и документов в иных органах и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(в том числе в органах в сфере внутренних дел, в налоговых органах, органах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записи актов гражданского состояния, нотариусам, органах по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техническому учету и (или) технической инвентаризации), в рамках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полномочий проводит анализ полученных сведений.</w:t>
      </w:r>
      <w:proofErr w:type="gramEnd"/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5) Акт осмотра здания, сооружения или объекта незавершенного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строительства при выявлении правообладателей ранее учтенных объектов</w:t>
      </w:r>
    </w:p>
    <w:p w:rsidR="00A91F9F" w:rsidRPr="000B3FF8" w:rsidRDefault="00A91F9F" w:rsidP="00A91F9F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недвижимости, оформленный в у</w:t>
      </w:r>
      <w:r>
        <w:rPr>
          <w:rFonts w:ascii="Times New Roman" w:hAnsi="Times New Roman"/>
          <w:sz w:val="28"/>
          <w:szCs w:val="28"/>
        </w:rPr>
        <w:t xml:space="preserve">становленном законом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>, и предлагающи</w:t>
      </w:r>
      <w:r w:rsidRPr="000B3FF8">
        <w:rPr>
          <w:rFonts w:ascii="Times New Roman" w:hAnsi="Times New Roman"/>
          <w:sz w:val="28"/>
          <w:szCs w:val="28"/>
        </w:rPr>
        <w:t>еся к нему материалы, Комиссия направляет в 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орган для осуществления следующих действий: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- в случае подтверждения по результатам осмотра факта существования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здания, сооружения или объекта незавершенного строительства, акт 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осмотра является приложением к проекту решения о выявлении правообладателя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ранее учтенного объекта недвижимости;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- в случае если по результатам осмотра здание, сооружение или объект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незавершенного строительства прекратили свое существование, акт осмотра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является приложением к заявлению о снятии с государственного кадастрового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учета такого объекта недвижимости, с таким заявлением 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обязан обратиться в орган регистрации прав;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FF8">
        <w:rPr>
          <w:rFonts w:ascii="Times New Roman" w:hAnsi="Times New Roman"/>
          <w:sz w:val="28"/>
          <w:szCs w:val="28"/>
        </w:rPr>
        <w:t>6) В случае, если в ходе проводимых Комиссией мероприятий выявлены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объекты недвижимости, сведения о которых отсутствуют в ГКН, 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признаки самовольных построек (в частности, возведенные или созданные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земельном участке, не предоставленном в установленном порядке, или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земельном участке, разрешенное использование которого не допускает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строительства на нем данного объекта, либо возведенные или созданные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получения на это необходимых в силу</w:t>
      </w:r>
      <w:proofErr w:type="gramEnd"/>
      <w:r w:rsidRPr="000B3FF8">
        <w:rPr>
          <w:rFonts w:ascii="Times New Roman" w:hAnsi="Times New Roman"/>
          <w:sz w:val="28"/>
          <w:szCs w:val="28"/>
        </w:rPr>
        <w:t xml:space="preserve"> закона согласований, разрешений),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сведения о таких объектах недвижимости направляются в 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для принятия мер в рамках осуществления муниципального земельного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 xml:space="preserve">либо принятия решения о направлении в Управление </w:t>
      </w:r>
      <w:proofErr w:type="spellStart"/>
      <w:r w:rsidRPr="000B3FF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0B3FF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Чойскому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району.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2.3. Комиссия имеет право при необходимости привлекать для участия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работе Комиссии экспертов, специалистов, представителей сторонних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организаций.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3. Организация работы Комиссии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3.1. Заседания Комиссии проводятся по мере необходимости.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3.2. Председатель Комиссии: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- осуществляет общее руководство работой Комиссии;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- распределяет обязанности между членами Комиссии;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- председательствует и ведет заседания Комиссии;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lastRenderedPageBreak/>
        <w:t>- в случае необходимости выносит на обсуждение Комиссии вопрос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привлечении к работе Комиссии экспертов, специалистов,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сторонних организаций.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3.3. Секретарь Комиссии или другой уполномоченный Председателем член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Комиссии (в случае отсутствия секретаря Комиссии):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- не позднее, чем за один день до дня проведения заседаний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уведомляет членов Комиссии о месте, дате и времени проведения 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Комиссии;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- осуществляет подготовку заседаний Комиссии;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- по ходу заседаний Комиссии оформляет протоколы заседаний Комиссии;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- по результатам работы комиссии оформляет акты осмотра;</w:t>
      </w:r>
    </w:p>
    <w:p w:rsidR="00A91F9F" w:rsidRPr="000B3FF8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>- осуществляет иные действия организационно-технического 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связанные с работой Комиссии.</w:t>
      </w:r>
    </w:p>
    <w:p w:rsidR="00A91F9F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0B3FF8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0B3FF8">
        <w:rPr>
          <w:rFonts w:ascii="Times New Roman" w:hAnsi="Times New Roman"/>
          <w:sz w:val="28"/>
          <w:szCs w:val="28"/>
        </w:rPr>
        <w:t>Члены Комиссии лично участвуют в заседаниях, осмотрах 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подписывают протоколы заседаний Комиссии и акты осмотра по 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работы Комиссии, при этом каждый из актов должен быть подписан не менее 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тремя членами Комиссии (включая председателя и секретаря комиссии),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зависимости от местонахождения осматриваемого объекта недвижимости в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этих членов должен быть представитель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F8">
        <w:rPr>
          <w:rFonts w:ascii="Times New Roman" w:hAnsi="Times New Roman"/>
          <w:sz w:val="28"/>
          <w:szCs w:val="28"/>
        </w:rPr>
        <w:t>соответствующего муниципального образования поселения.</w:t>
      </w:r>
      <w:proofErr w:type="gramEnd"/>
    </w:p>
    <w:p w:rsidR="00A91F9F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</w:p>
    <w:p w:rsidR="00A91F9F" w:rsidRPr="00B42256" w:rsidRDefault="00A91F9F" w:rsidP="00A91F9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F37AE" w:rsidRPr="00AF1687" w:rsidRDefault="001F37AE" w:rsidP="00A91F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37AE" w:rsidRPr="00AF1687" w:rsidSect="00A91F9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461C7"/>
    <w:multiLevelType w:val="hybridMultilevel"/>
    <w:tmpl w:val="9D72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687"/>
    <w:rsid w:val="00030944"/>
    <w:rsid w:val="00066440"/>
    <w:rsid w:val="00152439"/>
    <w:rsid w:val="001A4076"/>
    <w:rsid w:val="001F37AE"/>
    <w:rsid w:val="00256731"/>
    <w:rsid w:val="002E326C"/>
    <w:rsid w:val="004E322C"/>
    <w:rsid w:val="004E4FAC"/>
    <w:rsid w:val="00502CD7"/>
    <w:rsid w:val="008A60BC"/>
    <w:rsid w:val="009E7B7B"/>
    <w:rsid w:val="00A91F9F"/>
    <w:rsid w:val="00AF1687"/>
    <w:rsid w:val="00CA6895"/>
    <w:rsid w:val="00D54619"/>
    <w:rsid w:val="00D91AD0"/>
    <w:rsid w:val="00FB2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87"/>
  </w:style>
  <w:style w:type="paragraph" w:styleId="1">
    <w:name w:val="heading 1"/>
    <w:basedOn w:val="a"/>
    <w:next w:val="a"/>
    <w:link w:val="10"/>
    <w:qFormat/>
    <w:rsid w:val="00AF16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6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1687"/>
    <w:pPr>
      <w:ind w:left="720"/>
      <w:contextualSpacing/>
    </w:pPr>
  </w:style>
  <w:style w:type="table" w:styleId="a5">
    <w:name w:val="Table Grid"/>
    <w:basedOn w:val="a1"/>
    <w:uiPriority w:val="59"/>
    <w:rsid w:val="00AF1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1687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a6">
    <w:name w:val="Гипертекстовая ссылка"/>
    <w:rsid w:val="00AF1687"/>
    <w:rPr>
      <w:b/>
      <w:color w:val="008000"/>
    </w:rPr>
  </w:style>
  <w:style w:type="paragraph" w:customStyle="1" w:styleId="11">
    <w:name w:val="Абзац списка1"/>
    <w:basedOn w:val="a"/>
    <w:rsid w:val="00AF168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F1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???????"/>
    <w:rsid w:val="00A91F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2024-04-04T09:17:00Z</cp:lastPrinted>
  <dcterms:created xsi:type="dcterms:W3CDTF">2022-02-25T04:19:00Z</dcterms:created>
  <dcterms:modified xsi:type="dcterms:W3CDTF">2024-04-04T09:21:00Z</dcterms:modified>
</cp:coreProperties>
</file>